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916"/>
        <w:gridCol w:w="500"/>
        <w:gridCol w:w="440"/>
        <w:gridCol w:w="421"/>
        <w:gridCol w:w="1340"/>
        <w:gridCol w:w="519"/>
        <w:gridCol w:w="1439"/>
        <w:gridCol w:w="1153"/>
        <w:gridCol w:w="708"/>
      </w:tblGrid>
      <w:tr w:rsidR="002C0A10" w:rsidRPr="002C0A10" w:rsidTr="002C0A1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lang w:eastAsia="ru-RU"/>
              </w:rPr>
              <w:t>ПРИЛОЖЕНИЕ №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A10" w:rsidRPr="002C0A10" w:rsidTr="002C0A1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2C0A10" w:rsidRPr="002C0A10" w:rsidTr="002C0A1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lang w:eastAsia="ru-RU"/>
              </w:rPr>
              <w:t>от ______________   № _____</w:t>
            </w:r>
          </w:p>
        </w:tc>
      </w:tr>
      <w:tr w:rsidR="002C0A10" w:rsidRPr="002C0A10" w:rsidTr="002C0A1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A10" w:rsidRPr="002C0A10" w:rsidTr="002C0A10">
        <w:trPr>
          <w:trHeight w:val="630"/>
        </w:trPr>
        <w:tc>
          <w:tcPr>
            <w:tcW w:w="99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расходов бюджета муниципального образования "Смидовичский муниципальный район" за 2019 год по ведомственной структуре расходов бюджета  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1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2019 года (тыс. рублей)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C0A10" w:rsidRPr="002C0A10" w:rsidTr="002C0A10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53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84 700,74723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82 715,2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63 333,76417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62 644,8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38 639,16417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38 152,3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2C0A10" w:rsidRPr="002C0A10" w:rsidTr="00115B2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качества управления муниципальными финансами муниципального образования "Смидовичский муниципальный район на 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36 392,320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36 378,9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36 392,320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36 378,9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1 314,320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1 240,020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1 240,020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2 246,84417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1 773,3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1 360,100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1 222,9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2C0A10" w:rsidRPr="002C0A10" w:rsidTr="002C0A10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578,800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76,3</w:t>
            </w:r>
          </w:p>
        </w:tc>
      </w:tr>
      <w:tr w:rsidR="002C0A10" w:rsidRPr="002C0A10" w:rsidTr="002C0A10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886,74417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2C0A10" w:rsidRPr="002C0A10" w:rsidTr="002C0A1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886,74417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856,54417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подготовке и проведению выборов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2 414,5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20 176,500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20 029,9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2019 год»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9 723,900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8 898,100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8 804,750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2019"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69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1 051,500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1 032,1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1 032,1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451,884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145,116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3 172,8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2C0A10" w:rsidRPr="002C0A10" w:rsidTr="002C0A10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1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районного смотра-конкурса на лучшую организацию работы по профилактике правонарушений и преступлений среди администраций городских и сельских поселений муниципального района»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благоустройству населенных пунктов и состоянию общественного порядка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2 790,5135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2 361,6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1 585,8135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247,178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217,122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2C0A10" w:rsidRPr="002C0A10" w:rsidTr="002C0A10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2015 - 2019 годы"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08 0 04 04064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детских рисунков "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Я-предприниматель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08 0 05 04066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2C0A10" w:rsidRPr="002C0A10" w:rsidTr="00115B23">
        <w:trPr>
          <w:trHeight w:val="7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установлению регулируемых тарифов на перевозки пассажиров и багажа автомобильным 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Проведение мероприятий для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детей и молодежи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3 152,700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3 148,6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34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1 479,8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2019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420,7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0E3848">
        <w:trPr>
          <w:trHeight w:val="14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органов местного самоуправления муниципального образования, 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7 930,900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3 355,56956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2C0A10" w:rsidRPr="002C0A10" w:rsidTr="002C0A10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3 355,56956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2C0A10" w:rsidRPr="002C0A10" w:rsidTr="002C0A1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2 055,56956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2C0A10" w:rsidRPr="002C0A10" w:rsidTr="002C0A1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Собрание депутатов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4 858,200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2 704,700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2 691,1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115B2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КУМИ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23 684,042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21 865,3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6 409,200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6 364,8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6 409,200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6 364,8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4 503,600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4 478,0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65CD8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4 503,600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4 478,0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4 062,390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441,210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400,610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400,610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1 905,600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1 886,8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1 905,600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1 886,8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48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115B2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Охрана и содержание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муниципального имущества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муниципальных предприятий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10 798,642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9 024,4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115B23">
        <w:trPr>
          <w:trHeight w:val="1437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погашение кредиторской задолженности по муниципальной программе "Переселение граждан из аварийного жилищного фонда, в том числе с учетом необходимости развития малоэтажного строительства на территории муниципального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образования "Смидовичский муниципальный район" на 2013 - 2018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84 5 00 90070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10 268,142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8 494,0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82,7</w:t>
            </w:r>
          </w:p>
        </w:tc>
      </w:tr>
      <w:tr w:rsidR="002C0A10" w:rsidRPr="002C0A10" w:rsidTr="002C0A10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2017-2019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9 848,142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8 074,7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2C0A10" w:rsidRPr="002C0A10" w:rsidTr="002C0A10">
        <w:trPr>
          <w:trHeight w:val="13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9 678,142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7 934,7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2C0A10" w:rsidRPr="002C0A10" w:rsidTr="002C0A10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9 499,532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Модернизация котельной "Центральная" с. 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</w:tr>
      <w:tr w:rsidR="002C0A10" w:rsidRPr="002C0A10" w:rsidTr="00115B2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Монтаж водовода от основной магистрали до с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олочаевка-1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18 0 01 90100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«Улучшение жилищных условий педагогических работников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благоустроенных жилых помещений специализированного жилищного фонда для педагогических работников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 01 R505П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отдел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5 419,700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5 149,900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5 133,1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5 149,900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5 133,1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115B23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269,800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269,800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 сельского хозяйства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4 199,08640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3 460,70677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3 341,1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3 460,70677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3 341,1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2C0A10" w:rsidRPr="002C0A10" w:rsidTr="00115B2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период 2019 и 2020 годов"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2 829,20677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182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2 829,20677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10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2 684,20677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2 663,9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618,600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618,600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2C0A10" w:rsidRPr="002C0A10" w:rsidTr="002C0A1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болезней, общих для человека и животных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2C0A10" w:rsidRPr="002C0A10" w:rsidTr="002C0A10">
        <w:trPr>
          <w:trHeight w:val="11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723,37963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723,4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федерального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633,75876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70,41764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19,20323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431 372,800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427 176,1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2C0A10" w:rsidRPr="002C0A10" w:rsidTr="002C0A10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115B23">
        <w:trPr>
          <w:trHeight w:val="303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«Проведение профилактических мероприятий по безопасности дорожного движения  в дошкольных и образовательных </w:t>
            </w: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учреждениях»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02 0 08 00000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02 0 08 04018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430 266,800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426 090,0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2C0A10" w:rsidRPr="002C0A10" w:rsidTr="002C0A1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141 346,700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137 879,9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дошкольного образования  Смидовичского муниципального </w:t>
            </w:r>
            <w:proofErr w:type="spellStart"/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"н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</w:t>
            </w:r>
            <w:proofErr w:type="spellEnd"/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137 576,800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137 574,0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55 292,700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55 289,9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4 182,7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115B23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75 984,1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Прочие мероприятия в области образования (на изготовление проектно-сметной документации для строительства яслей  в </w:t>
            </w:r>
            <w:proofErr w:type="spellStart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258 090,41620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257 855,8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193,61620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257 151,800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256 918,0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257 151,800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256 918,0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253 741,200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253 507,4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41 323,400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41 096,7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208 382,1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207 186,1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9 002,78380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8 936,7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115,78380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265C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3 556,9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18 261,600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17 860,7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2C0A10" w:rsidRPr="002C0A10" w:rsidTr="002C0A1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838,000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2C0A10" w:rsidRPr="002C0A10" w:rsidTr="002C0A10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3 457,200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3 426,0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3 457,200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3 426,0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3 188,800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13 966,400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13 882,9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13 966,400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13 882,9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9 642,0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4 321,400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4 240,8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4 200,100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2C0A10" w:rsidRPr="002C0A10" w:rsidTr="002C0A1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19 086,050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13 836,3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11 237,6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2C0A10" w:rsidRPr="002C0A10" w:rsidTr="002C0A1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C0A10" w:rsidRPr="002C0A10" w:rsidTr="002C0A1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2C0A10" w:rsidRPr="002C0A10" w:rsidTr="002C0A1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11 207,9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7 478,450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2 551,1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5 912,750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1 059,0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2C0A10" w:rsidRPr="002C0A10" w:rsidTr="002C0A1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2C0A10" w:rsidRPr="002C0A10" w:rsidTr="002C0A1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76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2019 год»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4 979,750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4,3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4 758,950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2C0A10" w:rsidRPr="002C0A10" w:rsidTr="002C0A10">
        <w:trPr>
          <w:trHeight w:val="40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2C0A10" w:rsidRPr="002C0A10" w:rsidTr="002C0A1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2C0A10" w:rsidRPr="002C0A10" w:rsidTr="002C0A1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1 565,700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1 492,1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2C0A10" w:rsidRPr="002C0A10" w:rsidTr="002C0A1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</w:t>
            </w: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</w:tr>
      <w:tr w:rsidR="002C0A10" w:rsidRPr="002C0A10" w:rsidTr="002C0A1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207,700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2C0A10" w:rsidRPr="002C0A10" w:rsidTr="002C0A1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31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А</w:t>
            </w:r>
            <w:proofErr w:type="gramStart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2C0A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47,600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C0A10" w:rsidRPr="002C0A10" w:rsidTr="002C0A1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6" w:type="dxa"/>
            <w:shd w:val="clear" w:color="auto" w:fill="auto"/>
            <w:hideMark/>
          </w:tcPr>
          <w:p w:rsidR="002C0A10" w:rsidRPr="002C0A10" w:rsidRDefault="002C0A10" w:rsidP="002C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574965,0256</w:t>
            </w:r>
            <w:r w:rsidR="00C23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561 552,3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2C0A10" w:rsidRPr="002C0A10" w:rsidRDefault="002C0A10" w:rsidP="002C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0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</w:tbl>
    <w:p w:rsidR="00915353" w:rsidRDefault="00915353"/>
    <w:sectPr w:rsidR="00915353" w:rsidSect="00B467B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18" w:rsidRDefault="008A5218" w:rsidP="00B467BF">
      <w:pPr>
        <w:spacing w:after="0" w:line="240" w:lineRule="auto"/>
      </w:pPr>
      <w:r>
        <w:separator/>
      </w:r>
    </w:p>
  </w:endnote>
  <w:endnote w:type="continuationSeparator" w:id="0">
    <w:p w:rsidR="008A5218" w:rsidRDefault="008A5218" w:rsidP="00B4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18" w:rsidRDefault="008A5218" w:rsidP="00B467BF">
      <w:pPr>
        <w:spacing w:after="0" w:line="240" w:lineRule="auto"/>
      </w:pPr>
      <w:r>
        <w:separator/>
      </w:r>
    </w:p>
  </w:footnote>
  <w:footnote w:type="continuationSeparator" w:id="0">
    <w:p w:rsidR="008A5218" w:rsidRDefault="008A5218" w:rsidP="00B46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603311"/>
      <w:docPartObj>
        <w:docPartGallery w:val="Page Numbers (Top of Page)"/>
        <w:docPartUnique/>
      </w:docPartObj>
    </w:sdtPr>
    <w:sdtEndPr/>
    <w:sdtContent>
      <w:p w:rsidR="00B467BF" w:rsidRDefault="00B467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6A5">
          <w:rPr>
            <w:noProof/>
          </w:rPr>
          <w:t>45</w:t>
        </w:r>
        <w:r>
          <w:fldChar w:fldCharType="end"/>
        </w:r>
      </w:p>
    </w:sdtContent>
  </w:sdt>
  <w:p w:rsidR="00B467BF" w:rsidRDefault="00B467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FC"/>
    <w:rsid w:val="000E3848"/>
    <w:rsid w:val="00115B23"/>
    <w:rsid w:val="00265CD8"/>
    <w:rsid w:val="002C0A10"/>
    <w:rsid w:val="003343FC"/>
    <w:rsid w:val="005E29F1"/>
    <w:rsid w:val="0089705A"/>
    <w:rsid w:val="008A5218"/>
    <w:rsid w:val="00915353"/>
    <w:rsid w:val="00A37E77"/>
    <w:rsid w:val="00B467BF"/>
    <w:rsid w:val="00C236A5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7BF"/>
  </w:style>
  <w:style w:type="paragraph" w:styleId="a5">
    <w:name w:val="footer"/>
    <w:basedOn w:val="a"/>
    <w:link w:val="a6"/>
    <w:uiPriority w:val="99"/>
    <w:unhideWhenUsed/>
    <w:rsid w:val="00B4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7BF"/>
  </w:style>
  <w:style w:type="paragraph" w:styleId="a5">
    <w:name w:val="footer"/>
    <w:basedOn w:val="a"/>
    <w:link w:val="a6"/>
    <w:uiPriority w:val="99"/>
    <w:unhideWhenUsed/>
    <w:rsid w:val="00B46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45</Pages>
  <Words>13493</Words>
  <Characters>76913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7</cp:revision>
  <dcterms:created xsi:type="dcterms:W3CDTF">2020-03-02T06:59:00Z</dcterms:created>
  <dcterms:modified xsi:type="dcterms:W3CDTF">2020-03-03T01:52:00Z</dcterms:modified>
</cp:coreProperties>
</file>